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附件： </w:t>
      </w:r>
      <w:r>
        <w:rPr>
          <w:rFonts w:ascii="宋体" w:hAnsi="宋体"/>
          <w:sz w:val="28"/>
        </w:rPr>
        <w:t xml:space="preserve">               </w:t>
      </w:r>
    </w:p>
    <w:p>
      <w:pPr>
        <w:spacing w:line="720" w:lineRule="auto"/>
        <w:ind w:firstLine="2530" w:firstLineChars="700"/>
        <w:jc w:val="left"/>
        <w:rPr>
          <w:rFonts w:ascii="宋体" w:hAnsi="宋体"/>
          <w:b/>
          <w:sz w:val="36"/>
        </w:rPr>
      </w:pPr>
      <w:bookmarkStart w:id="0" w:name="_GoBack"/>
      <w:r>
        <w:rPr>
          <w:rFonts w:hint="eastAsia" w:ascii="宋体" w:hAnsi="宋体"/>
          <w:b/>
          <w:sz w:val="36"/>
        </w:rPr>
        <w:t>广东肇鼎储备林投资有限公司</w:t>
      </w:r>
      <w:r>
        <w:rPr>
          <w:rFonts w:ascii="宋体" w:hAnsi="宋体"/>
          <w:b/>
          <w:sz w:val="36"/>
        </w:rPr>
        <w:t>202</w:t>
      </w:r>
      <w:r>
        <w:rPr>
          <w:rFonts w:hint="eastAsia" w:ascii="宋体" w:hAnsi="宋体"/>
          <w:b/>
          <w:sz w:val="36"/>
        </w:rPr>
        <w:t>3</w:t>
      </w:r>
      <w:r>
        <w:rPr>
          <w:rFonts w:ascii="宋体" w:hAnsi="宋体"/>
          <w:b/>
          <w:sz w:val="36"/>
        </w:rPr>
        <w:t>年度招聘岗位明细表</w:t>
      </w:r>
    </w:p>
    <w:bookmarkEnd w:id="0"/>
    <w:tbl>
      <w:tblPr>
        <w:tblStyle w:val="3"/>
        <w:tblW w:w="14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03"/>
        <w:gridCol w:w="3760"/>
        <w:gridCol w:w="993"/>
        <w:gridCol w:w="1332"/>
        <w:gridCol w:w="918"/>
        <w:gridCol w:w="1467"/>
        <w:gridCol w:w="211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岗位名称</w:t>
            </w:r>
          </w:p>
        </w:tc>
        <w:tc>
          <w:tcPr>
            <w:tcW w:w="7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人数</w:t>
            </w:r>
          </w:p>
        </w:tc>
        <w:tc>
          <w:tcPr>
            <w:tcW w:w="37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工作要求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  <w:t>年龄</w:t>
            </w:r>
          </w:p>
        </w:tc>
        <w:tc>
          <w:tcPr>
            <w:tcW w:w="1332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年薪</w:t>
            </w:r>
          </w:p>
        </w:tc>
        <w:tc>
          <w:tcPr>
            <w:tcW w:w="211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福利待遇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林业技术员</w:t>
            </w:r>
          </w:p>
        </w:tc>
        <w:tc>
          <w:tcPr>
            <w:tcW w:w="7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20</w:t>
            </w:r>
          </w:p>
        </w:tc>
        <w:tc>
          <w:tcPr>
            <w:tcW w:w="3760" w:type="dxa"/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1.熟练掌握地形图识别及勾绘；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2.熟练掌握Arcgis等相关软件；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3.熟练无人机操作；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4.适应野外调查设计及基层工作；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5.有林业方面工作经验者优先，长期从事林业基层工作、内外业熟练人员可适当放宽条件。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35周岁及以下</w:t>
            </w:r>
          </w:p>
        </w:tc>
        <w:tc>
          <w:tcPr>
            <w:tcW w:w="1332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林学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、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林业技术等相关专业</w:t>
            </w:r>
          </w:p>
        </w:tc>
        <w:tc>
          <w:tcPr>
            <w:tcW w:w="9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大专及以上学历</w:t>
            </w:r>
          </w:p>
        </w:tc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基本工资+业务绩效，年薪7万--15万。 </w:t>
            </w:r>
          </w:p>
        </w:tc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五险一金、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伙食补助、话费补贴、定期体检等。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广东肇庆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1C24"/>
    <w:rsid w:val="7C35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2023-01-16T08:51:00Z</dcterms:created>
  <dc:creator>碧玉</dc:creator>
  <cp:lastModifiedBy>碧玉</cp:lastModifiedBy>
  <dcterms:modified xsi:type="dcterms:W3CDTF">2023-01-16T08:53:26Z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